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BE" w:rsidRDefault="00594EBE" w:rsidP="00594EBE">
      <w:pPr>
        <w:spacing w:after="135" w:line="240" w:lineRule="auto"/>
        <w:jc w:val="center"/>
        <w:outlineLvl w:val="2"/>
        <w:rPr>
          <w:rFonts w:ascii="Arial" w:eastAsia="Times New Roman" w:hAnsi="Arial" w:cs="Arial"/>
          <w:b/>
          <w:bCs/>
          <w:caps/>
          <w:spacing w:val="-1"/>
          <w:sz w:val="27"/>
          <w:szCs w:val="27"/>
        </w:rPr>
      </w:pPr>
      <w:r w:rsidRPr="00594EBE">
        <w:rPr>
          <w:rFonts w:ascii="Arial" w:eastAsia="Times New Roman" w:hAnsi="Arial" w:cs="Arial"/>
          <w:b/>
          <w:bCs/>
          <w:caps/>
          <w:spacing w:val="-1"/>
          <w:sz w:val="27"/>
          <w:szCs w:val="27"/>
        </w:rPr>
        <w:t>AICTE YASHASVI SCHOLARSHIP</w:t>
      </w:r>
    </w:p>
    <w:p w:rsidR="00042EDF" w:rsidRPr="00594EBE" w:rsidRDefault="00042EDF" w:rsidP="00594EBE">
      <w:pPr>
        <w:spacing w:after="135" w:line="240" w:lineRule="auto"/>
        <w:jc w:val="center"/>
        <w:outlineLvl w:val="2"/>
        <w:rPr>
          <w:rFonts w:ascii="Arial" w:eastAsia="Times New Roman" w:hAnsi="Arial" w:cs="Arial"/>
          <w:b/>
          <w:bCs/>
          <w:caps/>
          <w:spacing w:val="-1"/>
          <w:sz w:val="27"/>
          <w:szCs w:val="27"/>
        </w:rPr>
      </w:pPr>
    </w:p>
    <w:p w:rsidR="00594EBE" w:rsidRDefault="00594EBE" w:rsidP="00594EBE">
      <w:pPr>
        <w:spacing w:after="135" w:line="360" w:lineRule="auto"/>
        <w:jc w:val="both"/>
        <w:outlineLvl w:val="2"/>
        <w:rPr>
          <w:rFonts w:ascii="Arial" w:hAnsi="Arial" w:cs="Arial"/>
        </w:rPr>
      </w:pPr>
      <w:r w:rsidRPr="00594EBE">
        <w:rPr>
          <w:rFonts w:ascii="Arial" w:hAnsi="Arial" w:cs="Arial"/>
        </w:rPr>
        <w:t>Scheme being implemented by AIC</w:t>
      </w:r>
      <w:r>
        <w:rPr>
          <w:rFonts w:ascii="Arial" w:hAnsi="Arial" w:cs="Arial"/>
        </w:rPr>
        <w:t xml:space="preserve">TE aims for encouraging students </w:t>
      </w:r>
      <w:r w:rsidRPr="00594EBE">
        <w:rPr>
          <w:rFonts w:ascii="Arial" w:hAnsi="Arial" w:cs="Arial"/>
        </w:rPr>
        <w:t>to pursue technical education in all core branches of Engineering/Technology i.e. Civil Engineering, Chemical Engineering, Electrical Engineering, Electronics &amp; Communication Engineering, Mechanical Engineering, Agriculture Engineering, Textile Technology in AICTE approved technical institutions.</w:t>
      </w:r>
    </w:p>
    <w:p w:rsidR="00594EBE" w:rsidRDefault="00594EBE" w:rsidP="00594EBE">
      <w:pPr>
        <w:spacing w:after="135" w:line="360" w:lineRule="auto"/>
        <w:jc w:val="both"/>
        <w:outlineLvl w:val="2"/>
        <w:rPr>
          <w:rFonts w:ascii="Arial" w:hAnsi="Arial" w:cs="Arial"/>
        </w:rPr>
      </w:pPr>
      <w:r w:rsidRPr="00594EBE">
        <w:rPr>
          <w:rFonts w:ascii="Arial" w:hAnsi="Arial" w:cs="Arial"/>
        </w:rPr>
        <w:t>A total of 5,200 scholarships (2,593 for degree courses and 2,607 for diploma courses) are earmarked per annum under this scheme for students pursuing First year of Degree/Diploma level engineering course in any of the AICTE approved Institutions.</w:t>
      </w:r>
    </w:p>
    <w:p w:rsidR="00042EDF" w:rsidRPr="00594EBE" w:rsidRDefault="00042EDF" w:rsidP="00594EBE">
      <w:pPr>
        <w:spacing w:after="135" w:line="360" w:lineRule="auto"/>
        <w:jc w:val="both"/>
        <w:outlineLvl w:val="2"/>
        <w:rPr>
          <w:rFonts w:ascii="Arial" w:eastAsia="Times New Roman" w:hAnsi="Arial" w:cs="Arial"/>
          <w:b/>
          <w:bCs/>
          <w:caps/>
          <w:spacing w:val="-1"/>
          <w:sz w:val="27"/>
          <w:szCs w:val="27"/>
        </w:rPr>
      </w:pPr>
      <w:r w:rsidRPr="00042EDF">
        <w:rPr>
          <w:rFonts w:ascii="Arial" w:hAnsi="Arial" w:cs="Arial"/>
        </w:rPr>
        <w:t>Amount of Scholarship Rs. 50,000/- per annum for every year of study i.e. maximum for 4 years for first year admitted students and 3 years for Lateral Entry Students.</w:t>
      </w:r>
    </w:p>
    <w:p w:rsidR="00000000" w:rsidRDefault="00042EDF" w:rsidP="00042EDF">
      <w:pPr>
        <w:jc w:val="both"/>
        <w:rPr>
          <w:rFonts w:ascii="Arial" w:hAnsi="Arial" w:cs="Arial"/>
        </w:rPr>
      </w:pPr>
      <w:r w:rsidRPr="00042EDF">
        <w:rPr>
          <w:rFonts w:ascii="Arial" w:hAnsi="Arial" w:cs="Arial"/>
        </w:rPr>
        <w:t>The selection of candidate will be carried out solely on the basis of the merit of qualifying examination (12th grade) to pursue the Technical Degree Core branch of Engineering from any of the AICTE approved institutions.</w:t>
      </w:r>
    </w:p>
    <w:p w:rsidR="00042EDF" w:rsidRPr="00042EDF" w:rsidRDefault="00042EDF" w:rsidP="00042EDF">
      <w:pPr>
        <w:jc w:val="both"/>
        <w:rPr>
          <w:rFonts w:ascii="Arial" w:hAnsi="Arial" w:cs="Arial"/>
          <w:b/>
        </w:rPr>
      </w:pPr>
      <w:r w:rsidRPr="00042EDF">
        <w:rPr>
          <w:rFonts w:ascii="Arial" w:hAnsi="Arial" w:cs="Arial"/>
          <w:b/>
        </w:rPr>
        <w:t>Website Link: https://yashasvi.aicte.gov.in/login.php?r=session_invalid</w:t>
      </w:r>
    </w:p>
    <w:sectPr w:rsidR="00042EDF" w:rsidRPr="00042EDF" w:rsidSect="00594EBE">
      <w:pgSz w:w="12240" w:h="15840"/>
      <w:pgMar w:top="1440" w:right="126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4EBE"/>
    <w:rsid w:val="00042EDF"/>
    <w:rsid w:val="00594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4E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4EBE"/>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920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2026-06-08T04:37:00Z</dcterms:created>
  <dcterms:modified xsi:type="dcterms:W3CDTF">2026-06-08T04:43:00Z</dcterms:modified>
</cp:coreProperties>
</file>